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ADC52" w14:textId="62D849D6" w:rsidR="00AF3EDC" w:rsidRPr="00BE75A5" w:rsidRDefault="00BE75A5" w:rsidP="00BE75A5">
      <w:pPr>
        <w:widowControl/>
        <w:jc w:val="center"/>
        <w:rPr>
          <w:rFonts w:asciiTheme="minorEastAsia" w:hAnsiTheme="minorEastAsia" w:cs="Times New Roman"/>
          <w:kern w:val="0"/>
          <w:sz w:val="32"/>
          <w:szCs w:val="32"/>
        </w:rPr>
      </w:pPr>
      <w:r w:rsidRPr="00BE75A5">
        <w:rPr>
          <w:rFonts w:asciiTheme="minorEastAsia" w:hAnsiTheme="minorEastAsia" w:cs="Times New Roman" w:hint="eastAsia"/>
          <w:color w:val="191919"/>
          <w:kern w:val="0"/>
          <w:sz w:val="32"/>
          <w:szCs w:val="32"/>
          <w:shd w:val="clear" w:color="auto" w:fill="FFFFFF"/>
        </w:rPr>
        <w:t>中信建投银叶稳健1号资产管理计划</w:t>
      </w:r>
      <w:r w:rsidR="00AF3EDC" w:rsidRPr="00BE75A5">
        <w:rPr>
          <w:rFonts w:asciiTheme="minorEastAsia" w:hAnsiTheme="minorEastAsia" w:cs="宋体" w:hint="eastAsia"/>
          <w:bCs/>
          <w:color w:val="000000"/>
          <w:kern w:val="0"/>
          <w:sz w:val="32"/>
          <w:szCs w:val="32"/>
        </w:rPr>
        <w:t>成立公告</w:t>
      </w:r>
    </w:p>
    <w:p w14:paraId="72B2FADF" w14:textId="77777777" w:rsidR="00AF3EDC" w:rsidRPr="00BE75A5" w:rsidRDefault="00AF3EDC" w:rsidP="00C544C1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Helvetica"/>
          <w:color w:val="3E3E3E"/>
          <w:kern w:val="0"/>
          <w:sz w:val="32"/>
          <w:szCs w:val="32"/>
        </w:rPr>
      </w:pPr>
    </w:p>
    <w:p w14:paraId="574F28FB" w14:textId="77777777" w:rsidR="00C544C1" w:rsidRPr="00BE75A5" w:rsidRDefault="00C544C1" w:rsidP="00C544C1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Helvetica"/>
          <w:color w:val="3E3E3E"/>
          <w:kern w:val="0"/>
          <w:sz w:val="32"/>
          <w:szCs w:val="32"/>
        </w:rPr>
      </w:pP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尊敬的委托人</w:t>
      </w:r>
      <w:r w:rsidRPr="00BE75A5">
        <w:rPr>
          <w:rFonts w:asciiTheme="minorEastAsia" w:hAnsiTheme="minorEastAsia" w:cs="Times New Roman"/>
          <w:color w:val="3E3E3E"/>
          <w:kern w:val="0"/>
          <w:sz w:val="32"/>
          <w:szCs w:val="32"/>
        </w:rPr>
        <w:t>/</w:t>
      </w: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受益人：</w:t>
      </w:r>
    </w:p>
    <w:p w14:paraId="12E41BA6" w14:textId="4EFB9E9E" w:rsidR="001E5508" w:rsidRPr="00BE75A5" w:rsidRDefault="001E5508" w:rsidP="00BE75A5">
      <w:pPr>
        <w:rPr>
          <w:rFonts w:asciiTheme="minorEastAsia" w:hAnsiTheme="minorEastAsia" w:cs="Times New Roman"/>
          <w:kern w:val="0"/>
          <w:sz w:val="32"/>
          <w:szCs w:val="32"/>
        </w:rPr>
      </w:pP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由</w:t>
      </w:r>
      <w:r w:rsidR="00BE75A5" w:rsidRPr="00BE75A5">
        <w:rPr>
          <w:rFonts w:asciiTheme="minorEastAsia" w:hAnsiTheme="minorEastAsia" w:cs="Times New Roman" w:hint="eastAsia"/>
          <w:color w:val="191919"/>
          <w:kern w:val="0"/>
          <w:sz w:val="32"/>
          <w:szCs w:val="32"/>
          <w:shd w:val="clear" w:color="auto" w:fill="FFFFFF"/>
        </w:rPr>
        <w:t>中信建投基金管理有限公司</w:t>
      </w:r>
      <w:r w:rsidR="007C6BC5"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作为资产</w:t>
      </w: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管理人，</w:t>
      </w:r>
      <w:r w:rsidR="002A69C8"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上海银叶投资有限公司作为投资顾问，</w:t>
      </w:r>
      <w:r w:rsidR="00BE75A5" w:rsidRPr="00BE75A5">
        <w:rPr>
          <w:rFonts w:asciiTheme="minorEastAsia" w:hAnsiTheme="minorEastAsia" w:cs="Times New Roman" w:hint="eastAsia"/>
          <w:color w:val="191919"/>
          <w:kern w:val="0"/>
          <w:sz w:val="32"/>
          <w:szCs w:val="32"/>
          <w:shd w:val="clear" w:color="auto" w:fill="FFFFFF"/>
        </w:rPr>
        <w:t>宁波银行股份有限公司</w:t>
      </w: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作为</w:t>
      </w:r>
      <w:r w:rsidR="007C6BC5"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资产</w:t>
      </w: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托管人的“</w:t>
      </w:r>
      <w:r w:rsidR="00BE75A5" w:rsidRPr="00BE75A5">
        <w:rPr>
          <w:rFonts w:asciiTheme="minorEastAsia" w:hAnsiTheme="minorEastAsia" w:cs="Times New Roman" w:hint="eastAsia"/>
          <w:color w:val="191919"/>
          <w:kern w:val="0"/>
          <w:sz w:val="32"/>
          <w:szCs w:val="32"/>
          <w:shd w:val="clear" w:color="auto" w:fill="FFFFFF"/>
        </w:rPr>
        <w:t>中信建投银叶稳健1号资产管理计划</w:t>
      </w:r>
      <w:r w:rsidR="00647DE7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”推介发行工作已如期圆满完成。根据基金合同规定，</w:t>
      </w:r>
      <w:bookmarkStart w:id="0" w:name="_GoBack"/>
      <w:bookmarkEnd w:id="0"/>
      <w:r w:rsidR="00397FA2" w:rsidRPr="004333D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本资产管理计划</w:t>
      </w: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于</w:t>
      </w:r>
      <w:r w:rsidR="00BE75A5"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2015</w:t>
      </w: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年</w:t>
      </w:r>
      <w:r w:rsidR="00BE75A5"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12</w:t>
      </w: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月</w:t>
      </w:r>
      <w:r w:rsidR="00BE75A5"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8</w:t>
      </w: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日正式成立并生效。</w:t>
      </w:r>
    </w:p>
    <w:p w14:paraId="54056973" w14:textId="77777777" w:rsidR="001E5508" w:rsidRPr="00BE75A5" w:rsidRDefault="001E5508" w:rsidP="00BE75A5">
      <w:pPr>
        <w:widowControl/>
        <w:shd w:val="clear" w:color="auto" w:fill="FFFFFF"/>
        <w:spacing w:before="100" w:beforeAutospacing="1" w:after="100" w:afterAutospacing="1" w:line="315" w:lineRule="atLeast"/>
        <w:ind w:firstLineChars="200" w:firstLine="640"/>
        <w:jc w:val="left"/>
        <w:rPr>
          <w:rFonts w:asciiTheme="minorEastAsia" w:hAnsiTheme="minorEastAsia" w:cs="Helvetica"/>
          <w:color w:val="3E3E3E"/>
          <w:kern w:val="0"/>
          <w:sz w:val="32"/>
          <w:szCs w:val="32"/>
        </w:rPr>
      </w:pP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感谢您对于我司的信任与支持，我们将恪尽职守，履行诚实、信用、谨慎、有效的管理义务，为您提供高效、专业的服务。</w:t>
      </w:r>
    </w:p>
    <w:p w14:paraId="6EAB38D1" w14:textId="77777777" w:rsidR="001E5508" w:rsidRPr="00BE75A5" w:rsidRDefault="001E5508" w:rsidP="001E5508">
      <w:pPr>
        <w:widowControl/>
        <w:shd w:val="clear" w:color="auto" w:fill="FFFFFF"/>
        <w:spacing w:before="100" w:beforeAutospacing="1" w:after="100" w:afterAutospacing="1" w:line="315" w:lineRule="atLeast"/>
        <w:ind w:left="720"/>
        <w:jc w:val="left"/>
        <w:rPr>
          <w:rFonts w:asciiTheme="minorEastAsia" w:hAnsiTheme="minorEastAsia" w:cs="Helvetica"/>
          <w:color w:val="3E3E3E"/>
          <w:kern w:val="0"/>
          <w:sz w:val="32"/>
          <w:szCs w:val="32"/>
        </w:rPr>
      </w:pPr>
    </w:p>
    <w:p w14:paraId="4975C04C" w14:textId="77777777" w:rsidR="00E969F2" w:rsidRPr="00BE75A5" w:rsidRDefault="00E969F2" w:rsidP="001E5508">
      <w:pPr>
        <w:widowControl/>
        <w:shd w:val="clear" w:color="auto" w:fill="FFFFFF"/>
        <w:spacing w:before="100" w:beforeAutospacing="1" w:after="100" w:afterAutospacing="1" w:line="315" w:lineRule="atLeast"/>
        <w:ind w:left="720"/>
        <w:jc w:val="right"/>
        <w:rPr>
          <w:rFonts w:asciiTheme="minorEastAsia" w:hAnsiTheme="minorEastAsia" w:cs="Helvetica"/>
          <w:color w:val="3E3E3E"/>
          <w:kern w:val="0"/>
          <w:sz w:val="32"/>
          <w:szCs w:val="32"/>
        </w:rPr>
      </w:pP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上海银叶投资有限公司</w:t>
      </w:r>
    </w:p>
    <w:p w14:paraId="39AF942D" w14:textId="00C3F0F1" w:rsidR="001E5508" w:rsidRPr="00BE75A5" w:rsidRDefault="00BE75A5" w:rsidP="001E5508">
      <w:pPr>
        <w:widowControl/>
        <w:shd w:val="clear" w:color="auto" w:fill="FFFFFF"/>
        <w:spacing w:before="100" w:beforeAutospacing="1" w:after="100" w:afterAutospacing="1" w:line="315" w:lineRule="atLeast"/>
        <w:ind w:left="720"/>
        <w:jc w:val="right"/>
        <w:rPr>
          <w:rFonts w:asciiTheme="minorEastAsia" w:hAnsiTheme="minorEastAsia" w:cs="Helvetica"/>
          <w:color w:val="3E3E3E"/>
          <w:kern w:val="0"/>
          <w:sz w:val="32"/>
          <w:szCs w:val="32"/>
        </w:rPr>
      </w:pP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2015</w:t>
      </w:r>
      <w:r w:rsidR="001E5508"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年</w:t>
      </w: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12</w:t>
      </w:r>
      <w:r w:rsidR="001E5508"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月</w:t>
      </w: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8</w:t>
      </w:r>
      <w:r w:rsidR="001E5508"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日</w:t>
      </w:r>
    </w:p>
    <w:p w14:paraId="1FD44BB4" w14:textId="77777777" w:rsidR="001E5508" w:rsidRPr="00BE75A5" w:rsidRDefault="001E5508" w:rsidP="001E5508">
      <w:pPr>
        <w:widowControl/>
        <w:shd w:val="clear" w:color="auto" w:fill="FFFFFF"/>
        <w:spacing w:before="100" w:beforeAutospacing="1" w:after="100" w:afterAutospacing="1" w:line="315" w:lineRule="atLeast"/>
        <w:ind w:left="720"/>
        <w:jc w:val="left"/>
        <w:rPr>
          <w:rFonts w:asciiTheme="minorEastAsia" w:hAnsiTheme="minorEastAsia" w:cs="Helvetica"/>
          <w:color w:val="3E3E3E"/>
          <w:kern w:val="0"/>
          <w:sz w:val="32"/>
          <w:szCs w:val="32"/>
        </w:rPr>
      </w:pPr>
      <w:r w:rsidRPr="00BE75A5">
        <w:rPr>
          <w:rFonts w:asciiTheme="minorEastAsia" w:hAnsiTheme="minorEastAsia" w:cs="Helvetica" w:hint="eastAsia"/>
          <w:color w:val="3E3E3E"/>
          <w:kern w:val="0"/>
          <w:sz w:val="32"/>
          <w:szCs w:val="32"/>
        </w:rPr>
        <w:t> </w:t>
      </w:r>
    </w:p>
    <w:p w14:paraId="2E690B90" w14:textId="77777777" w:rsidR="00BD08E9" w:rsidRPr="00BE75A5" w:rsidRDefault="00BD08E9">
      <w:pPr>
        <w:rPr>
          <w:rFonts w:asciiTheme="minorEastAsia" w:hAnsiTheme="minorEastAsia" w:cs="Helvetica"/>
          <w:color w:val="3E3E3E"/>
          <w:kern w:val="0"/>
          <w:sz w:val="32"/>
          <w:szCs w:val="32"/>
        </w:rPr>
      </w:pPr>
    </w:p>
    <w:sectPr w:rsidR="00BD08E9" w:rsidRPr="00BE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1E71B" w14:textId="77777777" w:rsidR="00AF3EDC" w:rsidRDefault="00AF3EDC" w:rsidP="00C544C1">
      <w:r>
        <w:separator/>
      </w:r>
    </w:p>
  </w:endnote>
  <w:endnote w:type="continuationSeparator" w:id="0">
    <w:p w14:paraId="69C896DE" w14:textId="77777777" w:rsidR="00AF3EDC" w:rsidRDefault="00AF3EDC" w:rsidP="00C5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D5E9E" w14:textId="77777777" w:rsidR="00AF3EDC" w:rsidRDefault="00AF3EDC" w:rsidP="00C544C1">
      <w:r>
        <w:separator/>
      </w:r>
    </w:p>
  </w:footnote>
  <w:footnote w:type="continuationSeparator" w:id="0">
    <w:p w14:paraId="7991CCB4" w14:textId="77777777" w:rsidR="00AF3EDC" w:rsidRDefault="00AF3EDC" w:rsidP="00C54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7F"/>
    <w:rsid w:val="000A69D0"/>
    <w:rsid w:val="001E5508"/>
    <w:rsid w:val="002A69C8"/>
    <w:rsid w:val="00391F52"/>
    <w:rsid w:val="00397FA2"/>
    <w:rsid w:val="00495921"/>
    <w:rsid w:val="005F45AB"/>
    <w:rsid w:val="00647DE7"/>
    <w:rsid w:val="007C6BC5"/>
    <w:rsid w:val="009F76A4"/>
    <w:rsid w:val="00A71A7C"/>
    <w:rsid w:val="00A9797F"/>
    <w:rsid w:val="00AF3EDC"/>
    <w:rsid w:val="00BD08E9"/>
    <w:rsid w:val="00BE75A5"/>
    <w:rsid w:val="00C544C1"/>
    <w:rsid w:val="00CA0194"/>
    <w:rsid w:val="00E969F2"/>
    <w:rsid w:val="00F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092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C54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C544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5921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4959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C54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C544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95921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495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3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Macintosh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</dc:creator>
  <cp:keywords/>
  <dc:description/>
  <cp:lastModifiedBy>oysd oysd</cp:lastModifiedBy>
  <cp:revision>4</cp:revision>
  <cp:lastPrinted>2015-07-20T09:52:00Z</cp:lastPrinted>
  <dcterms:created xsi:type="dcterms:W3CDTF">2017-07-07T06:07:00Z</dcterms:created>
  <dcterms:modified xsi:type="dcterms:W3CDTF">2017-07-07T06:19:00Z</dcterms:modified>
</cp:coreProperties>
</file>